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E813" w14:textId="77777777" w:rsidR="009D6666" w:rsidRPr="00C0606D" w:rsidRDefault="009D6666" w:rsidP="00C0606D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Calibri" w:hAnsi="Calibri" w:cs="Calibri"/>
          <w:b/>
          <w:color w:val="18376A"/>
          <w:lang w:val="en-US"/>
        </w:rPr>
      </w:pPr>
      <w:bookmarkStart w:id="0" w:name="_GoBack"/>
      <w:bookmarkEnd w:id="0"/>
      <w:r w:rsidRPr="00C0606D">
        <w:rPr>
          <w:rFonts w:ascii="Calibri" w:hAnsi="Calibri" w:cs="Calibri"/>
          <w:b/>
          <w:color w:val="18376A"/>
          <w:lang w:val="en-US"/>
        </w:rPr>
        <w:t>Teaching attendance over GP training scheme as a LTFT trainee (60%)</w:t>
      </w:r>
    </w:p>
    <w:p w14:paraId="1BC7EB9C" w14:textId="77777777" w:rsidR="009D6666" w:rsidRPr="00C0606D" w:rsidRDefault="009D6666" w:rsidP="009D6666">
      <w:pPr>
        <w:rPr>
          <w:rFonts w:ascii="Calibri" w:hAnsi="Calibri" w:cs="Calibri"/>
          <w:color w:val="18376A"/>
          <w:lang w:val="en-US"/>
        </w:rPr>
      </w:pPr>
    </w:p>
    <w:p w14:paraId="5FA676D1" w14:textId="77777777" w:rsidR="00D97BD2" w:rsidRPr="00C0606D" w:rsidRDefault="009D6666" w:rsidP="00D97BD2">
      <w:pPr>
        <w:jc w:val="both"/>
        <w:rPr>
          <w:rFonts w:ascii="Calibri" w:hAnsi="Calibri" w:cs="Calibri"/>
          <w:color w:val="18376A"/>
          <w:lang w:val="en-US"/>
        </w:rPr>
      </w:pPr>
      <w:r w:rsidRPr="00C0606D">
        <w:rPr>
          <w:rFonts w:ascii="Calibri" w:hAnsi="Calibri" w:cs="Calibri"/>
          <w:color w:val="18376A"/>
          <w:lang w:val="en-US"/>
        </w:rPr>
        <w:t xml:space="preserve">As a LTFT trainee you are entitled to attend the same number of teaching sessions as your FT colleagues. </w:t>
      </w:r>
      <w:r w:rsidR="00CA5074">
        <w:rPr>
          <w:rFonts w:ascii="Calibri" w:hAnsi="Calibri" w:cs="Calibri"/>
          <w:color w:val="18376A"/>
          <w:lang w:val="en-US"/>
        </w:rPr>
        <w:t>A</w:t>
      </w:r>
      <w:r w:rsidRPr="00C0606D">
        <w:rPr>
          <w:rFonts w:ascii="Calibri" w:hAnsi="Calibri" w:cs="Calibri"/>
          <w:color w:val="18376A"/>
          <w:lang w:val="en-US"/>
        </w:rPr>
        <w:t xml:space="preserve"> FT ST</w:t>
      </w:r>
      <w:r w:rsidR="00CA5074">
        <w:rPr>
          <w:rFonts w:ascii="Calibri" w:hAnsi="Calibri" w:cs="Calibri"/>
          <w:color w:val="18376A"/>
          <w:lang w:val="en-US"/>
        </w:rPr>
        <w:t>1/ST</w:t>
      </w:r>
      <w:r w:rsidRPr="00C0606D">
        <w:rPr>
          <w:rFonts w:ascii="Calibri" w:hAnsi="Calibri" w:cs="Calibri"/>
          <w:color w:val="18376A"/>
          <w:lang w:val="en-US"/>
        </w:rPr>
        <w:t>2 attends 30 sessions over 12 months</w:t>
      </w:r>
      <w:r w:rsidR="00CA5074">
        <w:rPr>
          <w:rFonts w:ascii="Calibri" w:hAnsi="Calibri" w:cs="Calibri"/>
          <w:color w:val="18376A"/>
          <w:lang w:val="en-US"/>
        </w:rPr>
        <w:t xml:space="preserve"> (in ST3 it is 40 sessions over 12 months)</w:t>
      </w:r>
      <w:r w:rsidRPr="00C0606D">
        <w:rPr>
          <w:rFonts w:ascii="Calibri" w:hAnsi="Calibri" w:cs="Calibri"/>
          <w:color w:val="18376A"/>
          <w:lang w:val="en-US"/>
        </w:rPr>
        <w:t xml:space="preserve">. A 60% LTFT trainee can attend 30 </w:t>
      </w:r>
      <w:r w:rsidR="00CA5074">
        <w:rPr>
          <w:rFonts w:ascii="Calibri" w:hAnsi="Calibri" w:cs="Calibri"/>
          <w:color w:val="18376A"/>
          <w:lang w:val="en-US"/>
        </w:rPr>
        <w:t xml:space="preserve">(or 40) </w:t>
      </w:r>
      <w:r w:rsidRPr="00C0606D">
        <w:rPr>
          <w:rFonts w:ascii="Calibri" w:hAnsi="Calibri" w:cs="Calibri"/>
          <w:color w:val="18376A"/>
          <w:lang w:val="en-US"/>
        </w:rPr>
        <w:t>sessions over 20 months, or 30</w:t>
      </w:r>
      <w:r w:rsidR="00FB64C7" w:rsidRPr="00C0606D">
        <w:rPr>
          <w:rFonts w:ascii="Calibri" w:hAnsi="Calibri" w:cs="Calibri"/>
          <w:color w:val="18376A"/>
          <w:lang w:val="en-US"/>
        </w:rPr>
        <w:t xml:space="preserve"> </w:t>
      </w:r>
      <w:r w:rsidR="00CA5074">
        <w:rPr>
          <w:rFonts w:ascii="Calibri" w:hAnsi="Calibri" w:cs="Calibri"/>
          <w:color w:val="18376A"/>
          <w:lang w:val="en-US"/>
        </w:rPr>
        <w:t xml:space="preserve">(or 40) </w:t>
      </w:r>
      <w:r w:rsidR="00FB64C7" w:rsidRPr="00C0606D">
        <w:rPr>
          <w:rFonts w:ascii="Calibri" w:hAnsi="Calibri" w:cs="Calibri"/>
          <w:color w:val="18376A"/>
          <w:lang w:val="en-US"/>
        </w:rPr>
        <w:t xml:space="preserve">sessions in 12 months (followed by a period without teaching). </w:t>
      </w:r>
      <w:r w:rsidR="00CA5074">
        <w:rPr>
          <w:rFonts w:ascii="Calibri" w:hAnsi="Calibri" w:cs="Calibri"/>
          <w:color w:val="18376A"/>
          <w:lang w:val="en-US"/>
        </w:rPr>
        <w:t xml:space="preserve">A minimum of </w:t>
      </w:r>
      <w:r w:rsidR="00D97BD2">
        <w:rPr>
          <w:rFonts w:ascii="Calibri" w:hAnsi="Calibri" w:cs="Calibri"/>
          <w:color w:val="18376A"/>
          <w:lang w:val="en-US"/>
        </w:rPr>
        <w:t xml:space="preserve">70% attendance is expected for both FT and LTFT trainees during their time as ST1/ST2/ST3. </w:t>
      </w:r>
    </w:p>
    <w:p w14:paraId="10292425" w14:textId="77777777" w:rsidR="00D97BD2" w:rsidRDefault="00D97BD2" w:rsidP="00C0606D">
      <w:pPr>
        <w:jc w:val="both"/>
        <w:rPr>
          <w:rFonts w:ascii="Calibri" w:hAnsi="Calibri" w:cs="Calibri"/>
          <w:color w:val="18376A"/>
          <w:lang w:val="en-US"/>
        </w:rPr>
      </w:pPr>
    </w:p>
    <w:p w14:paraId="155C485B" w14:textId="77777777" w:rsidR="00D97BD2" w:rsidRPr="00C0606D" w:rsidRDefault="009D6666" w:rsidP="00C0606D">
      <w:pPr>
        <w:jc w:val="both"/>
        <w:rPr>
          <w:rFonts w:ascii="Calibri" w:hAnsi="Calibri" w:cs="Calibri"/>
          <w:color w:val="18376A"/>
          <w:lang w:val="en-US"/>
        </w:rPr>
      </w:pPr>
      <w:r w:rsidRPr="00C0606D">
        <w:rPr>
          <w:rFonts w:ascii="Calibri" w:hAnsi="Calibri" w:cs="Calibri"/>
          <w:color w:val="18376A"/>
          <w:lang w:val="en-US"/>
        </w:rPr>
        <w:t>There is more information here</w:t>
      </w:r>
      <w:r w:rsidR="00D97BD2">
        <w:rPr>
          <w:rFonts w:ascii="Calibri" w:hAnsi="Calibri" w:cs="Calibri"/>
          <w:color w:val="18376A"/>
          <w:lang w:val="en-US"/>
        </w:rPr>
        <w:t>:</w:t>
      </w:r>
    </w:p>
    <w:p w14:paraId="10508548" w14:textId="77777777" w:rsidR="009D6666" w:rsidRPr="00C0606D" w:rsidRDefault="007853E8" w:rsidP="009D6666">
      <w:pPr>
        <w:rPr>
          <w:rFonts w:ascii="Calibri" w:hAnsi="Calibri" w:cs="Calibri"/>
          <w:color w:val="18376A"/>
          <w:lang w:val="en-US"/>
        </w:rPr>
      </w:pPr>
      <w:hyperlink r:id="rId4" w:history="1">
        <w:r w:rsidR="009D6666" w:rsidRPr="00C0606D">
          <w:rPr>
            <w:rStyle w:val="Hyperlink"/>
            <w:rFonts w:ascii="Calibri" w:hAnsi="Calibri" w:cs="Calibri"/>
            <w:lang w:val="en-US"/>
          </w:rPr>
          <w:t>http://primarycare.severndeanery.nhs.uk/training/trainees/less-than-full-time-training/show/ltft-expectations-from-a-gp-patch-perspective</w:t>
        </w:r>
      </w:hyperlink>
      <w:r w:rsidR="009D6666" w:rsidRPr="00C0606D">
        <w:rPr>
          <w:rFonts w:ascii="Calibri" w:hAnsi="Calibri" w:cs="Calibri"/>
          <w:color w:val="18376A"/>
          <w:lang w:val="en-US"/>
        </w:rPr>
        <w:t xml:space="preserve"> </w:t>
      </w:r>
    </w:p>
    <w:p w14:paraId="7C15D3CC" w14:textId="77777777" w:rsidR="009D6666" w:rsidRPr="00C0606D" w:rsidRDefault="009D6666" w:rsidP="009D6666">
      <w:pPr>
        <w:rPr>
          <w:rFonts w:ascii="Calibri" w:hAnsi="Calibri" w:cs="Calibri"/>
          <w:color w:val="18376A"/>
          <w:lang w:val="en-US"/>
        </w:rPr>
      </w:pPr>
    </w:p>
    <w:p w14:paraId="6C6B4599" w14:textId="77777777" w:rsidR="00D97BD2" w:rsidRDefault="00D97BD2" w:rsidP="00FB64C7">
      <w:pPr>
        <w:jc w:val="both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During the 3 years of GP Training there is a rolling </w:t>
      </w:r>
      <w:proofErr w:type="spellStart"/>
      <w:r>
        <w:rPr>
          <w:rFonts w:ascii="Calibri" w:hAnsi="Calibri" w:cs="Calibri"/>
          <w:color w:val="18376A"/>
          <w:lang w:val="en-US"/>
        </w:rPr>
        <w:t>programme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of teaching which repeats. As a LTFT trainee it is possible you may attend the same </w:t>
      </w:r>
      <w:r w:rsidR="00EB5707">
        <w:rPr>
          <w:rFonts w:ascii="Calibri" w:hAnsi="Calibri" w:cs="Calibri"/>
          <w:color w:val="18376A"/>
          <w:lang w:val="en-US"/>
        </w:rPr>
        <w:t xml:space="preserve">titled </w:t>
      </w:r>
      <w:r>
        <w:rPr>
          <w:rFonts w:ascii="Calibri" w:hAnsi="Calibri" w:cs="Calibri"/>
          <w:color w:val="18376A"/>
          <w:lang w:val="en-US"/>
        </w:rPr>
        <w:t>teaching session more than once!</w:t>
      </w:r>
    </w:p>
    <w:p w14:paraId="6A59EE99" w14:textId="77777777" w:rsidR="00D97BD2" w:rsidRDefault="00D97BD2" w:rsidP="00FB64C7">
      <w:pPr>
        <w:jc w:val="both"/>
        <w:rPr>
          <w:rFonts w:ascii="Calibri" w:hAnsi="Calibri" w:cs="Calibri"/>
          <w:color w:val="18376A"/>
          <w:lang w:val="en-US"/>
        </w:rPr>
      </w:pPr>
    </w:p>
    <w:p w14:paraId="172352B4" w14:textId="77777777" w:rsidR="00D97BD2" w:rsidRDefault="009D6666" w:rsidP="00FB64C7">
      <w:pPr>
        <w:jc w:val="both"/>
        <w:rPr>
          <w:rFonts w:ascii="Calibri" w:hAnsi="Calibri" w:cs="Calibri"/>
          <w:color w:val="18376A"/>
          <w:lang w:val="en-US"/>
        </w:rPr>
      </w:pPr>
      <w:r w:rsidRPr="00C0606D">
        <w:rPr>
          <w:rFonts w:ascii="Calibri" w:hAnsi="Calibri" w:cs="Calibri"/>
          <w:color w:val="18376A"/>
          <w:lang w:val="en-US"/>
        </w:rPr>
        <w:t xml:space="preserve">In </w:t>
      </w:r>
      <w:proofErr w:type="spellStart"/>
      <w:r w:rsidRPr="00C0606D">
        <w:rPr>
          <w:rFonts w:ascii="Calibri" w:hAnsi="Calibri" w:cs="Calibri"/>
          <w:color w:val="18376A"/>
          <w:lang w:val="en-US"/>
        </w:rPr>
        <w:t>Swindon</w:t>
      </w:r>
      <w:proofErr w:type="spellEnd"/>
      <w:r w:rsidRPr="00C0606D">
        <w:rPr>
          <w:rFonts w:ascii="Calibri" w:hAnsi="Calibri" w:cs="Calibri"/>
          <w:color w:val="18376A"/>
          <w:lang w:val="en-US"/>
        </w:rPr>
        <w:t xml:space="preserve"> we feel it is more beneficial to attend a block of teaching </w:t>
      </w:r>
      <w:r w:rsidR="00FB64C7" w:rsidRPr="00C0606D">
        <w:rPr>
          <w:rFonts w:ascii="Calibri" w:hAnsi="Calibri" w:cs="Calibri"/>
          <w:color w:val="18376A"/>
          <w:lang w:val="en-US"/>
        </w:rPr>
        <w:t>regularly rather than spreading it thinly over a longer period of time</w:t>
      </w:r>
      <w:r w:rsidR="00D97BD2">
        <w:rPr>
          <w:rFonts w:ascii="Calibri" w:hAnsi="Calibri" w:cs="Calibri"/>
          <w:color w:val="18376A"/>
          <w:lang w:val="en-US"/>
        </w:rPr>
        <w:t xml:space="preserve">. </w:t>
      </w:r>
      <w:r w:rsidR="00FB64C7" w:rsidRPr="00C0606D">
        <w:rPr>
          <w:rFonts w:ascii="Calibri" w:hAnsi="Calibri" w:cs="Calibri"/>
          <w:color w:val="18376A"/>
          <w:lang w:val="en-US"/>
        </w:rPr>
        <w:t xml:space="preserve">This inevitably results in periods of training when you have no teaching sessions. </w:t>
      </w:r>
    </w:p>
    <w:p w14:paraId="4128852E" w14:textId="77777777" w:rsidR="00D97BD2" w:rsidRDefault="00D97BD2" w:rsidP="00FB64C7">
      <w:pPr>
        <w:jc w:val="both"/>
        <w:rPr>
          <w:rFonts w:ascii="Calibri" w:hAnsi="Calibri" w:cs="Calibri"/>
          <w:color w:val="18376A"/>
          <w:lang w:val="en-US"/>
        </w:rPr>
      </w:pPr>
    </w:p>
    <w:p w14:paraId="4A89FB9E" w14:textId="77777777" w:rsidR="00D97BD2" w:rsidRDefault="00C0606D" w:rsidP="00FB64C7">
      <w:pPr>
        <w:jc w:val="both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These ‘fallow’ periods may occur at </w:t>
      </w:r>
      <w:r w:rsidR="00D97BD2">
        <w:rPr>
          <w:rFonts w:ascii="Calibri" w:hAnsi="Calibri" w:cs="Calibri"/>
          <w:color w:val="18376A"/>
          <w:lang w:val="en-US"/>
        </w:rPr>
        <w:t xml:space="preserve">the beginning, middle or end of your time as a ST1/ST2/ST3 depending on when in the year you progress to the next stage of training. </w:t>
      </w:r>
    </w:p>
    <w:p w14:paraId="2A86C84C" w14:textId="77777777" w:rsidR="00FB64C7" w:rsidRDefault="00FB64C7" w:rsidP="00FB64C7">
      <w:pPr>
        <w:jc w:val="both"/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0FBED4AB" w14:textId="77777777" w:rsidR="00FB64C7" w:rsidRDefault="00C0606D" w:rsidP="00FB64C7">
      <w:pPr>
        <w:jc w:val="both"/>
        <w:rPr>
          <w:rFonts w:ascii="Calibri" w:hAnsi="Calibri" w:cs="Calibri"/>
          <w:color w:val="18376A"/>
          <w:sz w:val="30"/>
          <w:szCs w:val="30"/>
          <w:lang w:val="en-US"/>
        </w:rPr>
      </w:pPr>
      <w:r w:rsidRPr="00C0606D">
        <w:rPr>
          <w:noProof/>
          <w:lang w:val="en-US"/>
        </w:rPr>
        <w:drawing>
          <wp:inline distT="0" distB="0" distL="0" distR="0" wp14:anchorId="767BBDE0" wp14:editId="04302E25">
            <wp:extent cx="6165553" cy="3174116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177" cy="31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6F15B6C" w14:textId="77777777" w:rsidR="00FB64C7" w:rsidRDefault="00FB64C7" w:rsidP="009D6666">
      <w:pPr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144CF3A9" w14:textId="77777777" w:rsidR="00D97BD2" w:rsidRDefault="00D97BD2" w:rsidP="00D97BD2">
      <w:pPr>
        <w:jc w:val="both"/>
        <w:rPr>
          <w:rFonts w:ascii="Calibri" w:hAnsi="Calibri" w:cs="Calibri"/>
          <w:color w:val="18376A"/>
          <w:lang w:val="en-US"/>
        </w:rPr>
      </w:pPr>
      <w:r w:rsidRPr="00D97BD2">
        <w:rPr>
          <w:rFonts w:ascii="Calibri" w:hAnsi="Calibri" w:cs="Calibri"/>
          <w:color w:val="18376A"/>
          <w:lang w:val="en-US"/>
        </w:rPr>
        <w:t xml:space="preserve">The LTFT </w:t>
      </w:r>
      <w:r>
        <w:rPr>
          <w:rFonts w:ascii="Calibri" w:hAnsi="Calibri" w:cs="Calibri"/>
          <w:color w:val="18376A"/>
          <w:lang w:val="en-US"/>
        </w:rPr>
        <w:t>group is designed to bridge the gaps in teaching sessions. It offers peer group support and an opportun</w:t>
      </w:r>
      <w:r w:rsidR="00CA5074">
        <w:rPr>
          <w:rFonts w:ascii="Calibri" w:hAnsi="Calibri" w:cs="Calibri"/>
          <w:color w:val="18376A"/>
          <w:lang w:val="en-US"/>
        </w:rPr>
        <w:t xml:space="preserve">ity to meet with other trainees and TPDs </w:t>
      </w:r>
      <w:r>
        <w:rPr>
          <w:rFonts w:ascii="Calibri" w:hAnsi="Calibri" w:cs="Calibri"/>
          <w:color w:val="18376A"/>
          <w:lang w:val="en-US"/>
        </w:rPr>
        <w:t xml:space="preserve">when you are not attending formal teaching sessions. </w:t>
      </w:r>
      <w:r w:rsidR="00CA5074">
        <w:rPr>
          <w:rFonts w:ascii="Calibri" w:hAnsi="Calibri" w:cs="Calibri"/>
          <w:color w:val="18376A"/>
          <w:lang w:val="en-US"/>
        </w:rPr>
        <w:t xml:space="preserve">We are keen to ensure that LTFT trainees have ample opportunity to discuss training concerns and challenges and seek advice from their peers in the same way that FT trainees do. </w:t>
      </w:r>
    </w:p>
    <w:p w14:paraId="672C616D" w14:textId="77777777" w:rsidR="00CA5074" w:rsidRDefault="00CA5074" w:rsidP="00D97BD2">
      <w:pPr>
        <w:jc w:val="both"/>
        <w:rPr>
          <w:rFonts w:ascii="Calibri" w:hAnsi="Calibri" w:cs="Calibri"/>
          <w:color w:val="18376A"/>
          <w:lang w:val="en-US"/>
        </w:rPr>
      </w:pPr>
    </w:p>
    <w:p w14:paraId="2CA273EE" w14:textId="77777777" w:rsidR="00CA5074" w:rsidRDefault="00CA5074" w:rsidP="00D97BD2">
      <w:pPr>
        <w:jc w:val="both"/>
        <w:rPr>
          <w:rFonts w:ascii="Calibri" w:hAnsi="Calibri" w:cs="Calibri"/>
          <w:color w:val="18376A"/>
          <w:lang w:val="en-US"/>
        </w:rPr>
      </w:pPr>
    </w:p>
    <w:p w14:paraId="6F46496D" w14:textId="77777777" w:rsidR="00214C03" w:rsidRDefault="00214C03"/>
    <w:sectPr w:rsidR="00214C03" w:rsidSect="00C0606D">
      <w:pgSz w:w="11900" w:h="16820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66"/>
    <w:rsid w:val="00214C03"/>
    <w:rsid w:val="007853E8"/>
    <w:rsid w:val="009D6666"/>
    <w:rsid w:val="00C0606D"/>
    <w:rsid w:val="00CA5074"/>
    <w:rsid w:val="00D97BD2"/>
    <w:rsid w:val="00EB5707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80519"/>
  <w14:defaultImageDpi w14:val="300"/>
  <w15:docId w15:val="{BB183BED-90E2-C445-8D8E-BC62EAA2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imarycare.severndeanery.nhs.uk/training/trainees/less-than-full-time-training/show/ltft-expectations-from-a-gp-patch-perspe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Digby</dc:creator>
  <cp:keywords/>
  <dc:description/>
  <cp:lastModifiedBy>joanna swallow</cp:lastModifiedBy>
  <cp:revision>2</cp:revision>
  <cp:lastPrinted>2015-08-26T21:02:00Z</cp:lastPrinted>
  <dcterms:created xsi:type="dcterms:W3CDTF">2021-01-10T10:48:00Z</dcterms:created>
  <dcterms:modified xsi:type="dcterms:W3CDTF">2021-01-10T10:48:00Z</dcterms:modified>
</cp:coreProperties>
</file>